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6FA81" w14:textId="77777777" w:rsidR="00831F86" w:rsidRDefault="00831F86" w:rsidP="00831F86">
      <w:pPr>
        <w:jc w:val="center"/>
        <w:rPr>
          <w:rFonts w:ascii="Arial" w:hAnsi="Arial" w:cs="Arial"/>
          <w:b/>
        </w:rPr>
      </w:pPr>
      <w:r w:rsidRPr="00541D5A">
        <w:rPr>
          <w:rFonts w:ascii="Arial" w:hAnsi="Arial" w:cs="Arial"/>
          <w:b/>
        </w:rPr>
        <w:t>Szczegółowy zakres prac dla Pakietu 5</w:t>
      </w:r>
    </w:p>
    <w:p w14:paraId="397502CD" w14:textId="77777777" w:rsidR="00831F86" w:rsidRPr="00541D5A" w:rsidRDefault="00831F86" w:rsidP="00831F86">
      <w:pPr>
        <w:jc w:val="center"/>
        <w:rPr>
          <w:rFonts w:ascii="Arial" w:hAnsi="Arial" w:cs="Arial"/>
          <w:b/>
        </w:rPr>
      </w:pPr>
    </w:p>
    <w:p w14:paraId="58F94771" w14:textId="77777777" w:rsidR="00831F86" w:rsidRDefault="00831F86" w:rsidP="00831F86">
      <w:pPr>
        <w:pStyle w:val="Akapitzlist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Wykonanie w terminie: </w:t>
      </w:r>
      <w:r w:rsidRPr="00B3719C">
        <w:rPr>
          <w:rFonts w:ascii="Arial" w:hAnsi="Arial" w:cs="Arial"/>
        </w:rPr>
        <w:t xml:space="preserve">lipiec 2026, kwiecień 2027, listopad 2027 </w:t>
      </w:r>
      <w:r>
        <w:rPr>
          <w:rFonts w:ascii="Arial" w:hAnsi="Arial" w:cs="Arial"/>
        </w:rPr>
        <w:t xml:space="preserve"> serwisu urządzeń klimatyzacyjnych </w:t>
      </w:r>
    </w:p>
    <w:p w14:paraId="6E369323" w14:textId="77777777" w:rsidR="00831F86" w:rsidRDefault="00831F86" w:rsidP="00831F86">
      <w:pPr>
        <w:pStyle w:val="Akapitzlist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Serwis urządzeń musi obejmować czynności:</w:t>
      </w:r>
    </w:p>
    <w:p w14:paraId="3EB7A4CB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>oczyszczenie wymienników i  elementów w jednostce wewnętrznej i zewnętrznej</w:t>
      </w:r>
      <w:r>
        <w:rPr>
          <w:rFonts w:ascii="Arial" w:hAnsi="Arial" w:cs="Arial"/>
        </w:rPr>
        <w:t>; oczyszczenie wymiennika w agregatach należy wykonać metodą mokrą pod ciśnieniem (</w:t>
      </w:r>
      <w:proofErr w:type="spellStart"/>
      <w:r>
        <w:rPr>
          <w:rFonts w:ascii="Arial" w:hAnsi="Arial" w:cs="Arial"/>
        </w:rPr>
        <w:t>np</w:t>
      </w:r>
      <w:proofErr w:type="spellEnd"/>
      <w:r>
        <w:rPr>
          <w:rFonts w:ascii="Arial" w:hAnsi="Arial" w:cs="Arial"/>
        </w:rPr>
        <w:t xml:space="preserve"> myjką ciśnieniową). Dla agregatu znajdującego się przy wjeździe do garażu dostęp do wody (kran) znajduje się w odległości ok 5m od urządzenia, do energii elektrycznej (gniazdo 230V) w odległości ok 40m. Dla agregatu znajdującego się w garażu dostęp do wody (kran) znajduje się w odległości ok 10m od urządzenia, do energii elektrycznej (gniazdo 230V) w odległości ok 10m. </w:t>
      </w:r>
      <w:r w:rsidRPr="00327B76">
        <w:rPr>
          <w:rFonts w:ascii="Arial" w:hAnsi="Arial" w:cs="Arial"/>
        </w:rPr>
        <w:t>Brudną wodę pozostałą po czyszczeniu agregatu znajdującego się w garażu podziemnym budynku należy przepchnąć do kratki odwodnienia liniowego względnie przygotować do zebrania samobieżnym odkurzaczem.</w:t>
      </w:r>
    </w:p>
    <w:p w14:paraId="2639DBFC" w14:textId="77777777" w:rsidR="00831F86" w:rsidRPr="00085B74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>oczyszczenie wymienników i  elementów w jednostce wewnętrznej</w:t>
      </w:r>
      <w:r>
        <w:rPr>
          <w:rFonts w:ascii="Arial" w:hAnsi="Arial" w:cs="Arial"/>
        </w:rPr>
        <w:t xml:space="preserve">; </w:t>
      </w:r>
    </w:p>
    <w:p w14:paraId="14B91D07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>odgrzybianie parownika jednostki wewnętrznej</w:t>
      </w:r>
      <w:r>
        <w:rPr>
          <w:rFonts w:ascii="Arial" w:hAnsi="Arial" w:cs="Arial"/>
        </w:rPr>
        <w:t>;</w:t>
      </w:r>
    </w:p>
    <w:p w14:paraId="1C9B5E27" w14:textId="77777777" w:rsidR="00831F86" w:rsidRPr="00085B74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 xml:space="preserve">tylko w listopadzie 2024r wymiana filtrów kasetowych klasy EU4: 4szt </w:t>
      </w:r>
      <w:r>
        <w:t xml:space="preserve">825x470x50mm. Wymianie ulec muszą kompletne kasety filtra a nie tylko wkłady z włókniny w kasetach. Zamówienie obejmuje dostarczenie fabrycznie nowych </w:t>
      </w:r>
      <w:proofErr w:type="spellStart"/>
      <w:r>
        <w:t>w.w</w:t>
      </w:r>
      <w:proofErr w:type="spellEnd"/>
      <w:r>
        <w:t>. filtrów oraz odbiór i utylizację zużytych.</w:t>
      </w:r>
    </w:p>
    <w:p w14:paraId="0F77B206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sprawdzenie, w razie konieczności czyszczenie kanału odprowadzenia kondensatu;</w:t>
      </w:r>
    </w:p>
    <w:p w14:paraId="7DF537F7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>sprawdzenie parametrów pracy i ciśnień czynnika chłodniczego</w:t>
      </w:r>
      <w:r>
        <w:rPr>
          <w:rFonts w:ascii="Arial" w:hAnsi="Arial" w:cs="Arial"/>
        </w:rPr>
        <w:t xml:space="preserve"> w agregatach;</w:t>
      </w:r>
    </w:p>
    <w:p w14:paraId="4370E9E1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 i ewentualne uzupełnienie czynnika w układzie wody lodowej.</w:t>
      </w:r>
    </w:p>
    <w:p w14:paraId="5DC92CFC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 parametrów elektrycznych pracy pomp wody lodowej.</w:t>
      </w:r>
    </w:p>
    <w:p w14:paraId="09CFADFF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 stanu kociołków nawilżaczy parowych.</w:t>
      </w:r>
    </w:p>
    <w:p w14:paraId="7F52B912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 xml:space="preserve">asysta przy sprawdzeniu poprawności pracy układu zaworów odcinających przepływ wody lodowej (sztuczne wywołanie i odwołanie alarmu wycieku w systemie wykrywania wycieku </w:t>
      </w:r>
      <w:proofErr w:type="spellStart"/>
      <w:r>
        <w:rPr>
          <w:rFonts w:ascii="Arial" w:hAnsi="Arial" w:cs="Arial"/>
        </w:rPr>
        <w:t>Andel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Floodline</w:t>
      </w:r>
      <w:proofErr w:type="spellEnd"/>
      <w:r>
        <w:rPr>
          <w:rFonts w:ascii="Arial" w:hAnsi="Arial" w:cs="Arial"/>
        </w:rPr>
        <w:t xml:space="preserve"> One-Zone oraz stwierdzenie zamknięcia się lub nie zaworów).</w:t>
      </w:r>
      <w:r w:rsidRPr="00327B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razie potrzeby </w:t>
      </w:r>
      <w:proofErr w:type="spellStart"/>
      <w:r>
        <w:rPr>
          <w:rFonts w:ascii="Arial" w:hAnsi="Arial" w:cs="Arial"/>
        </w:rPr>
        <w:t>tzn</w:t>
      </w:r>
      <w:proofErr w:type="spellEnd"/>
      <w:r>
        <w:rPr>
          <w:rFonts w:ascii="Arial" w:hAnsi="Arial" w:cs="Arial"/>
        </w:rPr>
        <w:t xml:space="preserve"> stwierdzenia braku reakcji elektrozaworów na sygnał zamknięcia oczyszczenie w nich tłoczków i membran.</w:t>
      </w:r>
    </w:p>
    <w:p w14:paraId="2392D28A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>kontrola połączeń elektrycznych</w:t>
      </w:r>
      <w:r>
        <w:rPr>
          <w:rFonts w:ascii="Arial" w:hAnsi="Arial" w:cs="Arial"/>
        </w:rPr>
        <w:t>;</w:t>
      </w:r>
    </w:p>
    <w:p w14:paraId="52A3BA4B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 instalacji pod kątem ewentualnych wycieków;</w:t>
      </w:r>
    </w:p>
    <w:p w14:paraId="6E2EB7FE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kontrola izolacji chłodniczej pod względem uszkodzeń mechanicznych;</w:t>
      </w:r>
    </w:p>
    <w:p w14:paraId="115588EE" w14:textId="77777777" w:rsidR="00831F86" w:rsidRDefault="00831F86" w:rsidP="00831F86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lastRenderedPageBreak/>
        <w:t xml:space="preserve">dla </w:t>
      </w:r>
      <w:r>
        <w:rPr>
          <w:rFonts w:ascii="Arial" w:hAnsi="Arial" w:cs="Arial"/>
        </w:rPr>
        <w:t xml:space="preserve">agregatów wody lodowej </w:t>
      </w:r>
      <w:r w:rsidRPr="00933C3E">
        <w:rPr>
          <w:rFonts w:ascii="Arial" w:hAnsi="Arial" w:cs="Arial"/>
        </w:rPr>
        <w:t xml:space="preserve">zgodnie </w:t>
      </w:r>
      <w:r w:rsidRPr="004C1AA9">
        <w:rPr>
          <w:rFonts w:ascii="Arial" w:hAnsi="Arial" w:cs="Arial"/>
        </w:rPr>
        <w:t>z ustawą z dnia 15 maja 2015r. o substancjach zubożających warstwę ozonową oraz o niektórych fluorowanych gazach cieplarnianych (</w:t>
      </w:r>
      <w:proofErr w:type="spellStart"/>
      <w:r w:rsidRPr="004C1AA9">
        <w:rPr>
          <w:rFonts w:ascii="Arial" w:hAnsi="Arial" w:cs="Arial"/>
        </w:rPr>
        <w:t>t.j</w:t>
      </w:r>
      <w:proofErr w:type="spellEnd"/>
      <w:r w:rsidRPr="004C1AA9">
        <w:rPr>
          <w:rFonts w:ascii="Arial" w:hAnsi="Arial" w:cs="Arial"/>
        </w:rPr>
        <w:t>. Dz.U. z 2017 r. poz. 1951)</w:t>
      </w:r>
      <w:r w:rsidRPr="00933C3E">
        <w:rPr>
          <w:rFonts w:ascii="Arial" w:hAnsi="Arial" w:cs="Arial"/>
        </w:rPr>
        <w:t xml:space="preserve"> należy dokonać sprawdzenia urządzenia pod względem wycieków</w:t>
      </w:r>
      <w:r>
        <w:rPr>
          <w:rFonts w:ascii="Arial" w:hAnsi="Arial" w:cs="Arial"/>
        </w:rPr>
        <w:t>;</w:t>
      </w:r>
    </w:p>
    <w:p w14:paraId="1972DD78" w14:textId="77777777" w:rsidR="00831F86" w:rsidRDefault="00831F86" w:rsidP="00831F86">
      <w:pPr>
        <w:pStyle w:val="Akapitzlist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Wykonane czynności serwisowe przy urządzeniach, pomierzone wartości ciśnień czynnika chłodniczego oraz parametry elektryczne pracy pomp wody lodowej należy zawrzeć w protokole z wykonanych czynności serwisowych. Protokół z wykonanych czynności serwisowych należy dostarczyć zamawiającemu najpóźniej w dniu dostarczenia faktury VAT.</w:t>
      </w:r>
    </w:p>
    <w:p w14:paraId="66A6F140" w14:textId="77777777" w:rsidR="00831F86" w:rsidRDefault="00831F86" w:rsidP="00831F86">
      <w:pPr>
        <w:pStyle w:val="Akapitzlist"/>
        <w:numPr>
          <w:ilvl w:val="0"/>
          <w:numId w:val="1"/>
        </w:numPr>
        <w:ind w:left="720"/>
        <w:rPr>
          <w:rFonts w:ascii="Arial" w:hAnsi="Arial" w:cs="Arial"/>
        </w:rPr>
      </w:pPr>
      <w:r w:rsidRPr="00995CA9">
        <w:rPr>
          <w:rFonts w:ascii="Arial" w:hAnsi="Arial" w:cs="Arial"/>
        </w:rPr>
        <w:t>W przypadku wystąpienia awarii Wykonawca gwarantuje czas reakcji nie d</w:t>
      </w:r>
      <w:r>
        <w:rPr>
          <w:rFonts w:ascii="Arial" w:hAnsi="Arial" w:cs="Arial"/>
        </w:rPr>
        <w:t>łuższy niż (...ZGODNIE Z OFERTĄ…)</w:t>
      </w:r>
      <w:r w:rsidRPr="00995CA9">
        <w:rPr>
          <w:rFonts w:ascii="Arial" w:hAnsi="Arial" w:cs="Arial"/>
        </w:rPr>
        <w:t xml:space="preserve"> godziny  od zgłoszenia. Przyjazd serwisu nastąpi w terminie uzgodnionym między stronami. Przyjazd serwisu Wykonawcy będzie miał na celu zdiagnozowanie usterki urządzenia i przeprowadzenie czynności regulacyjnych. W ramach umowy Wykonawca dekl</w:t>
      </w:r>
      <w:r>
        <w:rPr>
          <w:rFonts w:ascii="Arial" w:hAnsi="Arial" w:cs="Arial"/>
        </w:rPr>
        <w:t>aruje 4</w:t>
      </w:r>
      <w:r w:rsidRPr="00995CA9">
        <w:rPr>
          <w:rFonts w:ascii="Arial" w:hAnsi="Arial" w:cs="Arial"/>
        </w:rPr>
        <w:t xml:space="preserve"> darmowych interwencji awaryjnych. W przypadku, gdy usunięcie usterki urządzenia będzie wymagało dostawy i wymiany części zamiennych, Wykonawca przedstawi wycenę takiej usługi wyłącznie po zaakceptowaniu jej kosztów przez Zlecającego przystąpi do jej wykonania w terminie ustalonym między Stronami.</w:t>
      </w:r>
    </w:p>
    <w:p w14:paraId="2D8207FB" w14:textId="77777777" w:rsidR="00831F86" w:rsidRPr="00EF3954" w:rsidRDefault="00831F86" w:rsidP="00831F86">
      <w:pPr>
        <w:ind w:left="-567"/>
      </w:pPr>
    </w:p>
    <w:p w14:paraId="4CA43CD1" w14:textId="77777777" w:rsidR="00CE7A12" w:rsidRPr="00831F86" w:rsidRDefault="00CE7A12" w:rsidP="00831F86"/>
    <w:sectPr w:rsidR="00CE7A12" w:rsidRPr="00831F86" w:rsidSect="00E41589">
      <w:headerReference w:type="first" r:id="rId7"/>
      <w:pgSz w:w="11906" w:h="16838"/>
      <w:pgMar w:top="1418" w:right="851" w:bottom="1418" w:left="1418" w:header="15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931D" w14:textId="77777777" w:rsidR="00E37552" w:rsidRDefault="00E37552" w:rsidP="00EF3954">
      <w:r>
        <w:separator/>
      </w:r>
    </w:p>
  </w:endnote>
  <w:endnote w:type="continuationSeparator" w:id="0">
    <w:p w14:paraId="3FD4871B" w14:textId="77777777" w:rsidR="00E37552" w:rsidRDefault="00E37552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quareSlab711MdEU Normal">
    <w:altName w:val="Courier New"/>
    <w:charset w:val="00"/>
    <w:family w:val="auto"/>
    <w:pitch w:val="variable"/>
    <w:sig w:usb0="800000AF" w:usb1="5000004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53FA5" w14:textId="77777777" w:rsidR="00E37552" w:rsidRDefault="00E37552" w:rsidP="00EF3954">
      <w:r>
        <w:separator/>
      </w:r>
    </w:p>
  </w:footnote>
  <w:footnote w:type="continuationSeparator" w:id="0">
    <w:p w14:paraId="5A98CD93" w14:textId="77777777" w:rsidR="00E37552" w:rsidRDefault="00E37552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493E" w14:textId="77777777" w:rsidR="00E41589" w:rsidRPr="00D1022A" w:rsidRDefault="00E41589" w:rsidP="00E41589">
    <w:pPr>
      <w:ind w:left="1418"/>
      <w:rPr>
        <w:rFonts w:ascii="SquareSlab711MdEU Normal" w:hAnsi="SquareSlab711MdEU Normal" w:cs="Arial"/>
        <w:color w:val="CF4A10"/>
      </w:rPr>
    </w:pPr>
    <w:r>
      <w:rPr>
        <w:rFonts w:ascii="Arial Narrow" w:hAnsi="Arial Narrow" w:cs="Arial"/>
        <w:color w:val="006288"/>
        <w:sz w:val="18"/>
        <w:szCs w:val="18"/>
      </w:rPr>
      <w:t>Dział Obsługi i Eksploatacji, sekcja BMS</w:t>
    </w:r>
  </w:p>
  <w:p w14:paraId="6F13A2D7" w14:textId="77777777" w:rsidR="00E41589" w:rsidRDefault="00E41589" w:rsidP="00E41589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 xml:space="preserve">ul. Piotrowo 3A, 61-138 Poznań </w:t>
    </w:r>
    <w:r w:rsidRPr="00392932">
      <w:rPr>
        <w:rFonts w:ascii="Arial Narrow" w:hAnsi="Arial Narrow" w:cs="Arial"/>
        <w:color w:val="006288"/>
        <w:sz w:val="18"/>
        <w:szCs w:val="18"/>
      </w:rPr>
      <w:t xml:space="preserve">tel. 61 </w:t>
    </w:r>
    <w:r>
      <w:rPr>
        <w:rFonts w:ascii="Arial Narrow" w:hAnsi="Arial Narrow" w:cs="Arial"/>
        <w:color w:val="006288"/>
        <w:sz w:val="18"/>
        <w:szCs w:val="18"/>
      </w:rPr>
      <w:t>665 2911</w:t>
    </w:r>
  </w:p>
  <w:p w14:paraId="5F5B11B5" w14:textId="77777777" w:rsidR="00E41589" w:rsidRDefault="00E41589" w:rsidP="00E41589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e-mail: wojciech.wozniak</w:t>
    </w:r>
    <w:r w:rsidRPr="00EF3954">
      <w:rPr>
        <w:rFonts w:ascii="Arial Narrow" w:hAnsi="Arial Narrow" w:cs="Arial"/>
        <w:color w:val="006288"/>
        <w:sz w:val="18"/>
        <w:szCs w:val="18"/>
      </w:rPr>
      <w:t xml:space="preserve">@put.poznan.pl, </w:t>
    </w:r>
    <w:hyperlink r:id="rId1" w:history="1">
      <w:r w:rsidRPr="002B6AF7">
        <w:rPr>
          <w:rStyle w:val="Hipercze"/>
          <w:rFonts w:ascii="Arial Narrow" w:hAnsi="Arial Narrow" w:cs="Arial"/>
          <w:sz w:val="18"/>
          <w:szCs w:val="18"/>
        </w:rPr>
        <w:t>www.put.poznan.pl</w:t>
      </w:r>
    </w:hyperlink>
  </w:p>
  <w:p w14:paraId="43C3337B" w14:textId="77777777" w:rsidR="00E41589" w:rsidRDefault="00E41589" w:rsidP="00E41589">
    <w:pPr>
      <w:ind w:left="1418"/>
    </w:pPr>
    <w:r>
      <w:rPr>
        <w:noProof/>
        <w:lang w:eastAsia="pl-PL"/>
      </w:rPr>
      <w:drawing>
        <wp:anchor distT="0" distB="0" distL="114300" distR="114300" simplePos="0" relativeHeight="251660288" behindDoc="1" locked="1" layoutInCell="1" allowOverlap="1" wp14:anchorId="329AD0A6" wp14:editId="78433769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663200"/>
          <wp:effectExtent l="0" t="0" r="0" b="635"/>
          <wp:wrapNone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26ED8"/>
    <w:multiLevelType w:val="hybridMultilevel"/>
    <w:tmpl w:val="68C840F8"/>
    <w:lvl w:ilvl="0" w:tplc="F1B2D79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94B5E"/>
    <w:multiLevelType w:val="hybridMultilevel"/>
    <w:tmpl w:val="4E6E4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E2CD0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A28D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62E183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4A224C8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4A7D93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4631892">
    <w:abstractNumId w:val="4"/>
  </w:num>
  <w:num w:numId="2" w16cid:durableId="585648621">
    <w:abstractNumId w:val="1"/>
  </w:num>
  <w:num w:numId="3" w16cid:durableId="525212584">
    <w:abstractNumId w:val="3"/>
  </w:num>
  <w:num w:numId="4" w16cid:durableId="418714656">
    <w:abstractNumId w:val="6"/>
  </w:num>
  <w:num w:numId="5" w16cid:durableId="1814323565">
    <w:abstractNumId w:val="2"/>
  </w:num>
  <w:num w:numId="6" w16cid:durableId="1499424951">
    <w:abstractNumId w:val="5"/>
  </w:num>
  <w:num w:numId="7" w16cid:durableId="2074619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932"/>
    <w:rsid w:val="00031E22"/>
    <w:rsid w:val="000F2929"/>
    <w:rsid w:val="00193A20"/>
    <w:rsid w:val="00196F13"/>
    <w:rsid w:val="00365F42"/>
    <w:rsid w:val="00392932"/>
    <w:rsid w:val="004175D1"/>
    <w:rsid w:val="00430FF9"/>
    <w:rsid w:val="004B74CA"/>
    <w:rsid w:val="00562F6C"/>
    <w:rsid w:val="0056753D"/>
    <w:rsid w:val="0059114F"/>
    <w:rsid w:val="00707346"/>
    <w:rsid w:val="007E3818"/>
    <w:rsid w:val="00806BFE"/>
    <w:rsid w:val="00831F86"/>
    <w:rsid w:val="00833A78"/>
    <w:rsid w:val="008651D8"/>
    <w:rsid w:val="00931A07"/>
    <w:rsid w:val="009B0EE8"/>
    <w:rsid w:val="009F2D74"/>
    <w:rsid w:val="00A853F5"/>
    <w:rsid w:val="00AB3560"/>
    <w:rsid w:val="00B078E9"/>
    <w:rsid w:val="00B32A94"/>
    <w:rsid w:val="00B8035D"/>
    <w:rsid w:val="00B8148A"/>
    <w:rsid w:val="00B95FA1"/>
    <w:rsid w:val="00BB289E"/>
    <w:rsid w:val="00BD37F6"/>
    <w:rsid w:val="00C46959"/>
    <w:rsid w:val="00CB448E"/>
    <w:rsid w:val="00CE7A12"/>
    <w:rsid w:val="00D1022A"/>
    <w:rsid w:val="00D243FD"/>
    <w:rsid w:val="00D53FAB"/>
    <w:rsid w:val="00D62869"/>
    <w:rsid w:val="00D91529"/>
    <w:rsid w:val="00DE4A97"/>
    <w:rsid w:val="00DF3ADD"/>
    <w:rsid w:val="00E01599"/>
    <w:rsid w:val="00E37552"/>
    <w:rsid w:val="00E41589"/>
    <w:rsid w:val="00E67564"/>
    <w:rsid w:val="00EF3954"/>
    <w:rsid w:val="00F0177C"/>
    <w:rsid w:val="00F0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CDCA69"/>
  <w15:chartTrackingRefBased/>
  <w15:docId w15:val="{F81B56DD-91D5-470C-8146-0A4A0977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589"/>
    <w:pPr>
      <w:spacing w:line="360" w:lineRule="auto"/>
      <w:jc w:val="both"/>
    </w:pPr>
    <w:rPr>
      <w:rFonts w:ascii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69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95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93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hyperlink" Target="http://www.put.poznan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0022998\Desktop\Przetargi\Agregaty%20ch&#322;odnicze\PP_listownik_og&#243;lny_WZ&#211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PP_listownik_ogólny_WZÓR</Template>
  <TotalTime>11</TotalTime>
  <Pages>2</Pages>
  <Words>485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Woźniak</dc:creator>
  <cp:keywords/>
  <dc:description/>
  <cp:lastModifiedBy>Agnieszka Ślesińska</cp:lastModifiedBy>
  <cp:revision>8</cp:revision>
  <cp:lastPrinted>2021-08-04T05:38:00Z</cp:lastPrinted>
  <dcterms:created xsi:type="dcterms:W3CDTF">2023-10-10T12:21:00Z</dcterms:created>
  <dcterms:modified xsi:type="dcterms:W3CDTF">2026-04-15T09:21:00Z</dcterms:modified>
</cp:coreProperties>
</file>